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D71" w:rsidRDefault="005F0C6E" w:rsidP="0026725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r>
        <w:rPr>
          <w:b/>
          <w:bCs/>
          <w:noProof/>
          <w:color w:val="000000"/>
        </w:rPr>
        <w:drawing>
          <wp:inline distT="0" distB="0" distL="0" distR="0">
            <wp:extent cx="9250045" cy="2679700"/>
            <wp:effectExtent l="0" t="0" r="825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0045" cy="267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1D71" w:rsidRDefault="00321D71" w:rsidP="00321D71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 w:rsidRPr="001E5819">
        <w:rPr>
          <w:rFonts w:ascii="Times New Roman" w:hAnsi="Times New Roman" w:cs="Times New Roman"/>
          <w:color w:val="auto"/>
        </w:rPr>
        <w:t xml:space="preserve">Рабочая программа по предмету </w:t>
      </w:r>
    </w:p>
    <w:p w:rsidR="00321D71" w:rsidRPr="001E5819" w:rsidRDefault="00321D71" w:rsidP="00321D71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 w:rsidRPr="001E5819">
        <w:rPr>
          <w:rFonts w:ascii="Times New Roman" w:hAnsi="Times New Roman" w:cs="Times New Roman"/>
          <w:color w:val="auto"/>
        </w:rPr>
        <w:t>«</w:t>
      </w:r>
      <w:r>
        <w:rPr>
          <w:rFonts w:ascii="Times New Roman" w:hAnsi="Times New Roman" w:cs="Times New Roman"/>
          <w:color w:val="auto"/>
        </w:rPr>
        <w:t>Изобразительное искусство</w:t>
      </w:r>
      <w:r w:rsidRPr="001E5819">
        <w:rPr>
          <w:rFonts w:ascii="Times New Roman" w:hAnsi="Times New Roman" w:cs="Times New Roman"/>
          <w:color w:val="auto"/>
        </w:rPr>
        <w:t>»</w:t>
      </w:r>
    </w:p>
    <w:p w:rsidR="00321D71" w:rsidRPr="001E5819" w:rsidRDefault="00321D71" w:rsidP="00321D71">
      <w:pPr>
        <w:pStyle w:val="1"/>
        <w:contextualSpacing/>
        <w:jc w:val="center"/>
        <w:rPr>
          <w:rFonts w:ascii="Times New Roman" w:hAnsi="Times New Roman" w:cs="Times New Roman"/>
          <w:color w:val="auto"/>
        </w:rPr>
      </w:pPr>
      <w:r w:rsidRPr="001E5819">
        <w:rPr>
          <w:rFonts w:ascii="Times New Roman" w:hAnsi="Times New Roman" w:cs="Times New Roman"/>
          <w:color w:val="auto"/>
        </w:rPr>
        <w:t xml:space="preserve">для </w:t>
      </w:r>
      <w:r>
        <w:rPr>
          <w:rFonts w:ascii="Times New Roman" w:hAnsi="Times New Roman" w:cs="Times New Roman"/>
          <w:color w:val="auto"/>
        </w:rPr>
        <w:t>1</w:t>
      </w:r>
      <w:r w:rsidRPr="001E5819">
        <w:rPr>
          <w:rFonts w:ascii="Times New Roman" w:hAnsi="Times New Roman" w:cs="Times New Roman"/>
          <w:color w:val="auto"/>
        </w:rPr>
        <w:t xml:space="preserve"> класса</w:t>
      </w:r>
    </w:p>
    <w:p w:rsidR="00321D71" w:rsidRPr="008F557C" w:rsidRDefault="00321D71" w:rsidP="00321D7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</w:p>
    <w:p w:rsidR="00321D71" w:rsidRPr="001E5819" w:rsidRDefault="00321D71" w:rsidP="00321D7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E5819">
        <w:rPr>
          <w:rFonts w:ascii="Times New Roman" w:hAnsi="Times New Roman" w:cs="Times New Roman"/>
          <w:sz w:val="28"/>
          <w:szCs w:val="28"/>
        </w:rPr>
        <w:t xml:space="preserve">учителя начальных классов  </w:t>
      </w:r>
      <w:proofErr w:type="spellStart"/>
      <w:r w:rsidRPr="001E5819">
        <w:rPr>
          <w:rFonts w:ascii="Times New Roman" w:hAnsi="Times New Roman" w:cs="Times New Roman"/>
          <w:sz w:val="28"/>
          <w:szCs w:val="28"/>
        </w:rPr>
        <w:t>Барматуновой</w:t>
      </w:r>
      <w:proofErr w:type="spellEnd"/>
      <w:r w:rsidRPr="001E5819">
        <w:rPr>
          <w:rFonts w:ascii="Times New Roman" w:hAnsi="Times New Roman" w:cs="Times New Roman"/>
          <w:sz w:val="28"/>
          <w:szCs w:val="28"/>
        </w:rPr>
        <w:t xml:space="preserve"> М.П. </w:t>
      </w:r>
    </w:p>
    <w:p w:rsidR="00321D71" w:rsidRPr="001E5819" w:rsidRDefault="00321D71" w:rsidP="00321D7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321D71" w:rsidRPr="001E5819" w:rsidRDefault="00321D71" w:rsidP="00321D71">
      <w:pPr>
        <w:spacing w:after="0" w:line="240" w:lineRule="auto"/>
        <w:ind w:left="5812"/>
        <w:contextualSpacing/>
        <w:rPr>
          <w:rFonts w:ascii="Times New Roman" w:hAnsi="Times New Roman" w:cs="Times New Roman"/>
          <w:sz w:val="28"/>
          <w:szCs w:val="28"/>
        </w:rPr>
      </w:pPr>
      <w:r w:rsidRPr="001E581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:rsidR="00321D71" w:rsidRPr="001E5819" w:rsidRDefault="00321D71" w:rsidP="00321D71">
      <w:pPr>
        <w:spacing w:after="0" w:line="240" w:lineRule="auto"/>
        <w:ind w:left="5812"/>
        <w:contextualSpacing/>
        <w:rPr>
          <w:rFonts w:ascii="Times New Roman" w:hAnsi="Times New Roman" w:cs="Times New Roman"/>
          <w:sz w:val="28"/>
          <w:szCs w:val="28"/>
        </w:rPr>
      </w:pPr>
    </w:p>
    <w:p w:rsidR="00321D71" w:rsidRPr="001E5819" w:rsidRDefault="00321D71" w:rsidP="00321D71">
      <w:pPr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5819">
        <w:rPr>
          <w:rFonts w:ascii="Times New Roman" w:hAnsi="Times New Roman" w:cs="Times New Roman"/>
          <w:sz w:val="24"/>
          <w:szCs w:val="24"/>
        </w:rPr>
        <w:t>Принято  на заседании</w:t>
      </w:r>
    </w:p>
    <w:p w:rsidR="00321D71" w:rsidRPr="001E5819" w:rsidRDefault="00321D71" w:rsidP="00321D71">
      <w:pPr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5819">
        <w:rPr>
          <w:rFonts w:ascii="Times New Roman" w:hAnsi="Times New Roman" w:cs="Times New Roman"/>
          <w:sz w:val="24"/>
          <w:szCs w:val="24"/>
        </w:rPr>
        <w:t>педагогического совета,</w:t>
      </w:r>
    </w:p>
    <w:p w:rsidR="00321D71" w:rsidRPr="001E5819" w:rsidRDefault="00321D71" w:rsidP="00321D71">
      <w:pPr>
        <w:spacing w:after="0"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1E5819">
        <w:rPr>
          <w:rFonts w:ascii="Times New Roman" w:hAnsi="Times New Roman" w:cs="Times New Roman"/>
          <w:sz w:val="24"/>
          <w:szCs w:val="24"/>
        </w:rPr>
        <w:t>протокол №1 от «1</w:t>
      </w:r>
      <w:r w:rsidR="005F0C6E">
        <w:rPr>
          <w:rFonts w:ascii="Times New Roman" w:hAnsi="Times New Roman" w:cs="Times New Roman"/>
          <w:sz w:val="24"/>
          <w:szCs w:val="24"/>
        </w:rPr>
        <w:t>7</w:t>
      </w:r>
      <w:r w:rsidRPr="001E5819">
        <w:rPr>
          <w:rFonts w:ascii="Times New Roman" w:hAnsi="Times New Roman" w:cs="Times New Roman"/>
          <w:sz w:val="24"/>
          <w:szCs w:val="24"/>
        </w:rPr>
        <w:t>» августа 202</w:t>
      </w:r>
      <w:r w:rsidR="005F0C6E">
        <w:rPr>
          <w:rFonts w:ascii="Times New Roman" w:hAnsi="Times New Roman" w:cs="Times New Roman"/>
          <w:sz w:val="24"/>
          <w:szCs w:val="24"/>
        </w:rPr>
        <w:t>1</w:t>
      </w:r>
      <w:r w:rsidRPr="001E5819">
        <w:rPr>
          <w:rFonts w:ascii="Times New Roman" w:hAnsi="Times New Roman" w:cs="Times New Roman"/>
          <w:sz w:val="24"/>
          <w:szCs w:val="24"/>
        </w:rPr>
        <w:t xml:space="preserve"> г</w:t>
      </w:r>
      <w:r w:rsidRPr="001E5819">
        <w:rPr>
          <w:rFonts w:ascii="Times New Roman" w:hAnsi="Times New Roman" w:cs="Times New Roman"/>
          <w:b/>
          <w:sz w:val="24"/>
          <w:szCs w:val="24"/>
        </w:rPr>
        <w:t>.</w:t>
      </w:r>
    </w:p>
    <w:p w:rsidR="005F0C6E" w:rsidRDefault="00321D71" w:rsidP="00321D71">
      <w:pPr>
        <w:spacing w:after="0" w:line="240" w:lineRule="auto"/>
        <w:ind w:left="340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5F0C6E" w:rsidRDefault="005F0C6E" w:rsidP="00321D71">
      <w:pPr>
        <w:spacing w:after="0" w:line="240" w:lineRule="auto"/>
        <w:ind w:left="3402"/>
        <w:contextualSpacing/>
        <w:rPr>
          <w:rFonts w:ascii="Times New Roman" w:hAnsi="Times New Roman" w:cs="Times New Roman"/>
          <w:sz w:val="24"/>
          <w:szCs w:val="24"/>
        </w:rPr>
      </w:pPr>
    </w:p>
    <w:p w:rsidR="00321D71" w:rsidRPr="001E5819" w:rsidRDefault="00321D71" w:rsidP="00321D71">
      <w:pPr>
        <w:spacing w:after="0" w:line="240" w:lineRule="auto"/>
        <w:ind w:left="3402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E5819">
        <w:rPr>
          <w:rFonts w:ascii="Times New Roman" w:hAnsi="Times New Roman" w:cs="Times New Roman"/>
          <w:sz w:val="24"/>
          <w:szCs w:val="24"/>
        </w:rPr>
        <w:t>202</w:t>
      </w:r>
      <w:r w:rsidR="005F0C6E">
        <w:rPr>
          <w:rFonts w:ascii="Times New Roman" w:hAnsi="Times New Roman" w:cs="Times New Roman"/>
          <w:sz w:val="24"/>
          <w:szCs w:val="24"/>
        </w:rPr>
        <w:t>1</w:t>
      </w:r>
      <w:r w:rsidRPr="001E5819">
        <w:rPr>
          <w:rFonts w:ascii="Times New Roman" w:hAnsi="Times New Roman" w:cs="Times New Roman"/>
          <w:sz w:val="24"/>
          <w:szCs w:val="24"/>
        </w:rPr>
        <w:t>-202</w:t>
      </w:r>
      <w:r w:rsidR="005F0C6E">
        <w:rPr>
          <w:rFonts w:ascii="Times New Roman" w:hAnsi="Times New Roman" w:cs="Times New Roman"/>
          <w:sz w:val="24"/>
          <w:szCs w:val="24"/>
        </w:rPr>
        <w:t>2</w:t>
      </w:r>
      <w:r w:rsidRPr="001E581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321D71" w:rsidRDefault="00321D71" w:rsidP="0026725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321D71" w:rsidRDefault="00321D71" w:rsidP="0026725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  <w:bookmarkStart w:id="0" w:name="_GoBack"/>
      <w:bookmarkEnd w:id="0"/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825867">
        <w:rPr>
          <w:b/>
          <w:bCs/>
          <w:color w:val="000000"/>
        </w:rPr>
        <w:t>Пояснительная записка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i/>
          <w:iCs/>
          <w:color w:val="000000"/>
        </w:rPr>
        <w:t>Рабочая программа составлена на основе следующих нормативных правовых документов и методических рекомендаций: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26725D" w:rsidRPr="00825867" w:rsidRDefault="0026725D" w:rsidP="0026725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Cs/>
          <w:i/>
          <w:iCs/>
          <w:color w:val="000000"/>
        </w:rPr>
        <w:t>Закон </w:t>
      </w:r>
      <w:r w:rsidRPr="00825867">
        <w:rPr>
          <w:color w:val="000000"/>
        </w:rPr>
        <w:t>от 29.12.2012 г. № 273-ФЗ</w:t>
      </w:r>
      <w:r w:rsidRPr="00825867">
        <w:rPr>
          <w:bCs/>
          <w:i/>
          <w:iCs/>
          <w:color w:val="000000"/>
        </w:rPr>
        <w:t> </w:t>
      </w:r>
      <w:r w:rsidRPr="00825867">
        <w:rPr>
          <w:bCs/>
          <w:color w:val="000000"/>
        </w:rPr>
        <w:t>«Об образовании</w:t>
      </w:r>
      <w:r w:rsidRPr="00825867">
        <w:rPr>
          <w:color w:val="000000"/>
        </w:rPr>
        <w:t> </w:t>
      </w:r>
      <w:r w:rsidRPr="00825867">
        <w:rPr>
          <w:bCs/>
          <w:color w:val="000000"/>
        </w:rPr>
        <w:t>в Российской Федерации»</w:t>
      </w:r>
      <w:r w:rsidRPr="00825867">
        <w:rPr>
          <w:color w:val="000000"/>
        </w:rPr>
        <w:t>.</w:t>
      </w:r>
    </w:p>
    <w:p w:rsidR="0026725D" w:rsidRPr="00825867" w:rsidRDefault="0026725D" w:rsidP="0026725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Cs/>
          <w:i/>
          <w:iCs/>
          <w:color w:val="000000"/>
        </w:rPr>
        <w:t>Федеральный</w:t>
      </w:r>
      <w:r w:rsidRPr="00825867">
        <w:rPr>
          <w:bCs/>
          <w:color w:val="000000"/>
        </w:rPr>
        <w:t> государственный стандарт</w:t>
      </w:r>
      <w:r w:rsidRPr="00825867">
        <w:rPr>
          <w:color w:val="000000"/>
        </w:rPr>
        <w:t xml:space="preserve"> начального  общего образования </w:t>
      </w:r>
    </w:p>
    <w:p w:rsidR="0026725D" w:rsidRPr="00825867" w:rsidRDefault="0026725D" w:rsidP="0026725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Cs/>
          <w:i/>
          <w:iCs/>
          <w:color w:val="000000"/>
        </w:rPr>
        <w:t>Федеральный </w:t>
      </w:r>
      <w:r w:rsidRPr="00825867">
        <w:rPr>
          <w:bCs/>
          <w:color w:val="000000"/>
        </w:rPr>
        <w:t>перечень учебников</w:t>
      </w:r>
      <w:r w:rsidRPr="00825867">
        <w:rPr>
          <w:color w:val="000000"/>
        </w:rPr>
        <w:t>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аккредитацию.</w:t>
      </w:r>
    </w:p>
    <w:p w:rsidR="0026725D" w:rsidRPr="00825867" w:rsidRDefault="0026725D" w:rsidP="0026725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Cs/>
          <w:iCs/>
          <w:color w:val="000000"/>
        </w:rPr>
        <w:t>Учебный план</w:t>
      </w:r>
      <w:r w:rsidRPr="00825867">
        <w:rPr>
          <w:color w:val="000000"/>
        </w:rPr>
        <w:t> МБОУ «</w:t>
      </w:r>
      <w:proofErr w:type="spellStart"/>
      <w:r w:rsidRPr="00825867">
        <w:rPr>
          <w:color w:val="000000"/>
        </w:rPr>
        <w:t>Кибячинская</w:t>
      </w:r>
      <w:proofErr w:type="spellEnd"/>
      <w:r w:rsidRPr="00825867">
        <w:rPr>
          <w:color w:val="000000"/>
        </w:rPr>
        <w:t xml:space="preserve"> ООШ».</w:t>
      </w:r>
    </w:p>
    <w:p w:rsidR="0026725D" w:rsidRPr="00825867" w:rsidRDefault="0026725D" w:rsidP="0026725D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Примерная основная </w:t>
      </w:r>
      <w:r w:rsidRPr="00825867">
        <w:rPr>
          <w:bCs/>
          <w:color w:val="000000"/>
        </w:rPr>
        <w:t>образовательная программа НОО.</w:t>
      </w:r>
      <w:proofErr w:type="gramStart"/>
      <w:r w:rsidRPr="00825867">
        <w:rPr>
          <w:color w:val="000000"/>
        </w:rPr>
        <w:t> .</w:t>
      </w:r>
      <w:proofErr w:type="gramEnd"/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gramStart"/>
      <w:r w:rsidRPr="00825867">
        <w:rPr>
          <w:color w:val="000000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Приказ Министерства образования и науки Российской Федерации № 379 от 09.12.2008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».</w:t>
      </w:r>
      <w:proofErr w:type="gramEnd"/>
      <w:r w:rsidRPr="00825867">
        <w:rPr>
          <w:color w:val="000000"/>
        </w:rPr>
        <w:t xml:space="preserve"> Программы по изобразительной деятельности. Примерной программы начального общего образования система учебников </w:t>
      </w:r>
      <w:r w:rsidRPr="00825867">
        <w:rPr>
          <w:i/>
          <w:iCs/>
          <w:color w:val="000000"/>
        </w:rPr>
        <w:t>«</w:t>
      </w:r>
      <w:r w:rsidRPr="00825867">
        <w:rPr>
          <w:color w:val="000000"/>
        </w:rPr>
        <w:t>Перспектива», «Сборник рабочих программ», Москва</w:t>
      </w:r>
      <w:r w:rsidRPr="00825867">
        <w:rPr>
          <w:i/>
          <w:iCs/>
          <w:color w:val="000000"/>
        </w:rPr>
        <w:t> </w:t>
      </w:r>
      <w:r w:rsidRPr="00825867">
        <w:rPr>
          <w:color w:val="000000"/>
        </w:rPr>
        <w:t>«Просвещение»,</w:t>
      </w:r>
      <w:r w:rsidRPr="00825867">
        <w:rPr>
          <w:i/>
          <w:iCs/>
          <w:color w:val="000000"/>
        </w:rPr>
        <w:t> </w:t>
      </w:r>
      <w:r w:rsidRPr="00825867">
        <w:rPr>
          <w:color w:val="000000"/>
        </w:rPr>
        <w:t xml:space="preserve">2013, предметная линия «Изобразительное искусство» (авт. </w:t>
      </w:r>
      <w:proofErr w:type="spellStart"/>
      <w:r w:rsidRPr="00825867">
        <w:rPr>
          <w:color w:val="000000"/>
        </w:rPr>
        <w:t>Т.Я.Шпикалова</w:t>
      </w:r>
      <w:proofErr w:type="spellEnd"/>
      <w:r w:rsidRPr="00825867">
        <w:rPr>
          <w:color w:val="000000"/>
        </w:rPr>
        <w:t xml:space="preserve">, </w:t>
      </w:r>
      <w:proofErr w:type="spellStart"/>
      <w:r w:rsidRPr="00825867">
        <w:rPr>
          <w:color w:val="000000"/>
        </w:rPr>
        <w:t>Л.В.Ершова</w:t>
      </w:r>
      <w:proofErr w:type="spellEnd"/>
      <w:r w:rsidRPr="00825867">
        <w:rPr>
          <w:color w:val="000000"/>
        </w:rPr>
        <w:t>)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 xml:space="preserve">Учебный комплект </w:t>
      </w:r>
      <w:proofErr w:type="spellStart"/>
      <w:r w:rsidRPr="00825867">
        <w:rPr>
          <w:color w:val="000000"/>
        </w:rPr>
        <w:t>Т.Я.Шпикалова</w:t>
      </w:r>
      <w:proofErr w:type="spellEnd"/>
      <w:r w:rsidRPr="00825867">
        <w:rPr>
          <w:color w:val="000000"/>
        </w:rPr>
        <w:t xml:space="preserve">, </w:t>
      </w:r>
      <w:proofErr w:type="spellStart"/>
      <w:r w:rsidRPr="00825867">
        <w:rPr>
          <w:color w:val="000000"/>
        </w:rPr>
        <w:t>Л.В.Ершова</w:t>
      </w:r>
      <w:proofErr w:type="spellEnd"/>
      <w:r w:rsidRPr="00825867">
        <w:rPr>
          <w:color w:val="000000"/>
        </w:rPr>
        <w:t xml:space="preserve"> «Изобразительное искусство». Учебник. 1 класс. «Просвещение» Москва 2016 г.</w:t>
      </w:r>
    </w:p>
    <w:p w:rsidR="0026725D" w:rsidRPr="00825867" w:rsidRDefault="0026725D" w:rsidP="0026725D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 xml:space="preserve">Примерные программы начального общего образования: Письмо </w:t>
      </w:r>
      <w:proofErr w:type="spellStart"/>
      <w:r w:rsidRPr="00825867">
        <w:rPr>
          <w:color w:val="000000"/>
        </w:rPr>
        <w:t>МОиН</w:t>
      </w:r>
      <w:proofErr w:type="spellEnd"/>
      <w:r w:rsidRPr="00825867">
        <w:rPr>
          <w:color w:val="000000"/>
        </w:rPr>
        <w:t xml:space="preserve"> Российской Федерации № 03-1263 от 07.07.2005 «О примерных программах по учебным предметам федерального базисного учебного плана»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Логика изложения и содержание программы полностью соответствует требованиям федерального государственного образовательного стандарта начального общего образования по изобразительному искусству.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:rsidR="00321D71" w:rsidRDefault="00321D71" w:rsidP="0026725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</w:rPr>
      </w:pP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825867">
        <w:rPr>
          <w:b/>
          <w:bCs/>
          <w:color w:val="000000"/>
        </w:rPr>
        <w:lastRenderedPageBreak/>
        <w:t>Обща</w:t>
      </w:r>
      <w:r w:rsidR="00321D71">
        <w:rPr>
          <w:b/>
          <w:bCs/>
          <w:color w:val="000000"/>
        </w:rPr>
        <w:t>я характеристика предмета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Изучение предмета «Изобразительное искусство» призвано формировать у учащихся художественный способ познания мира, дать систему знаний и ценностных ориентиров на основе собственной творческой деятельности и опыта приобщения к выдающимся произведениям русской и зарубежной изобразительной культуры. Особое значение в начальной школе приобретает развитие индивидуально-личностного отношения учащихся к искусству, образного мышления, формирование представления об изобразительном искусстве как виде искусстве, раскрытие целостной художественной картины мира.</w:t>
      </w:r>
      <w:r w:rsidRPr="00825867">
        <w:rPr>
          <w:color w:val="000000"/>
        </w:rPr>
        <w:br/>
        <w:t>Содержание программы базируется на нравственно-эстетическом, жанрово-стилевом постижении учащимися основных «пластов» изобразительного искусства и их взаимодействия с произведениями других видов искусства.</w:t>
      </w:r>
      <w:r w:rsidRPr="00825867">
        <w:rPr>
          <w:color w:val="000000"/>
        </w:rPr>
        <w:br/>
      </w:r>
      <w:r w:rsidRPr="00825867">
        <w:rPr>
          <w:b/>
          <w:bCs/>
          <w:color w:val="000000"/>
        </w:rPr>
        <w:t>Цель</w:t>
      </w:r>
      <w:r w:rsidRPr="00825867">
        <w:rPr>
          <w:color w:val="000000"/>
        </w:rPr>
        <w:t xml:space="preserve"> курса «Изобразительное искусство» в начальной школе – саморазвитие личности ребенка, выявление и развитие его творческого потенциала, осознание учеником </w:t>
      </w:r>
      <w:proofErr w:type="spellStart"/>
      <w:r w:rsidRPr="00825867">
        <w:rPr>
          <w:color w:val="000000"/>
        </w:rPr>
        <w:t>целеположения</w:t>
      </w:r>
      <w:proofErr w:type="spellEnd"/>
      <w:r w:rsidRPr="00825867">
        <w:rPr>
          <w:color w:val="000000"/>
        </w:rPr>
        <w:t xml:space="preserve"> его собственной деятельности.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color w:val="000000"/>
        </w:rPr>
        <w:t>Основные задачи программы:</w:t>
      </w:r>
    </w:p>
    <w:p w:rsidR="0026725D" w:rsidRPr="00825867" w:rsidRDefault="0026725D" w:rsidP="0026725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обеспечить Обязательный минимум содержания федерального компонента начального общего образования по предмету «Изобразительное искусство»;</w:t>
      </w:r>
    </w:p>
    <w:p w:rsidR="0026725D" w:rsidRPr="00825867" w:rsidRDefault="0026725D" w:rsidP="0026725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содействовать развитию эмоционально-ценностного восприятия произведений профессионального и народного искусств, окружающего мира;</w:t>
      </w:r>
    </w:p>
    <w:p w:rsidR="0026725D" w:rsidRPr="00825867" w:rsidRDefault="0026725D" w:rsidP="0026725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способствовать освоению первичных знаний о разнообразии и специфике видов и жанров искусства (графика, живопись, декоративно-прикладное искусство, архитектура, дизайн);</w:t>
      </w:r>
    </w:p>
    <w:p w:rsidR="0026725D" w:rsidRPr="00825867" w:rsidRDefault="0026725D" w:rsidP="0026725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содействовать воспитанию личности на основе высших гуманитарных ценностей средствами изобразительного искусства и народных традиций в художественных технологиях; воспитанию нравственных и эстетических чувств: любви к родной природе, своему народу, Родине, уважения к людям и результатам их труда, традициям, героическому прошлому, многонациональной культуре;</w:t>
      </w:r>
    </w:p>
    <w:p w:rsidR="0026725D" w:rsidRPr="00825867" w:rsidRDefault="0026725D" w:rsidP="0026725D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способствовать формированию образного мышления, пространственного воображения, художественных, проектных, конструктивных способностей на основе творческого опыта.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color w:val="000000"/>
        </w:rPr>
        <w:t>Основной задачей </w:t>
      </w:r>
      <w:r w:rsidRPr="00825867">
        <w:rPr>
          <w:color w:val="000000"/>
        </w:rPr>
        <w:t>воспитания и обучения в процессе изобразительной деятельности на уроках является приобретение учащимися умений передавать впечатления о предметах и явлениях с помощью выразительных образов, формирование индивидуальных интересов, склонностей, способностей.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 xml:space="preserve">Восприятие произведения изобразительного искусства рассматривается целостно, т.е. охватывает сразу не только содержание, но и средства, использованные художником для воплощения образа. Произведения для анализа отобраны с </w:t>
      </w:r>
      <w:proofErr w:type="spellStart"/>
      <w:r w:rsidRPr="00825867">
        <w:rPr>
          <w:color w:val="000000"/>
        </w:rPr>
        <w:t>учѐтом</w:t>
      </w:r>
      <w:proofErr w:type="spellEnd"/>
      <w:r w:rsidRPr="00825867">
        <w:rPr>
          <w:color w:val="000000"/>
        </w:rPr>
        <w:t xml:space="preserve"> доступности детям младшего школьного возраста.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lastRenderedPageBreak/>
        <w:t>Автором программы продуманы задания для самостоятельного рассказывания учащихся о том, что изображено, выделения характерных деталей, признаков, существенных для раскрытия образов, средств художественной выразительности.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Постоянно направляя детское внимание на выразительность изображаемых событий, людей, животных, предметов, богатство характерных деталей, цветовую гамму, пластичность форм, особенности композиции, учитель постепенно подводит учащихся к умению элементарно оценивать и обобщать воспринятое.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Оценка учителя обязательно должна содержать элемент понимания и одобрения (положительное подкрепление), чтобы не разрушить уверенности в себе, в своих способностях и не убить интерес к изобразительному творчеству.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i/>
          <w:iCs/>
          <w:color w:val="000000"/>
        </w:rPr>
        <w:t>Для достижения цели решается следующая группа </w:t>
      </w:r>
      <w:r w:rsidRPr="00825867">
        <w:rPr>
          <w:b/>
          <w:bCs/>
          <w:i/>
          <w:iCs/>
          <w:color w:val="000000"/>
        </w:rPr>
        <w:t>задач</w:t>
      </w:r>
      <w:r w:rsidRPr="00825867">
        <w:rPr>
          <w:color w:val="000000"/>
        </w:rPr>
        <w:t>:</w:t>
      </w:r>
    </w:p>
    <w:p w:rsidR="0026725D" w:rsidRPr="00825867" w:rsidRDefault="0026725D" w:rsidP="0026725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color w:val="000000"/>
        </w:rPr>
        <w:t>развитие</w:t>
      </w:r>
      <w:r w:rsidRPr="00825867">
        <w:rPr>
          <w:color w:val="000000"/>
        </w:rPr>
        <w:t> 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26725D" w:rsidRPr="00825867" w:rsidRDefault="0026725D" w:rsidP="0026725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color w:val="000000"/>
        </w:rPr>
        <w:t>воспитание</w:t>
      </w:r>
      <w:r w:rsidRPr="00825867">
        <w:rPr>
          <w:color w:val="000000"/>
        </w:rPr>
        <w:t> культуры восприятия произведений изобразительного, декоративно-прикладного искусства, архитектуры и дизайна;</w:t>
      </w:r>
    </w:p>
    <w:p w:rsidR="0026725D" w:rsidRPr="00825867" w:rsidRDefault="0026725D" w:rsidP="0026725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color w:val="000000"/>
        </w:rPr>
        <w:t>освоение знаний</w:t>
      </w:r>
      <w:r w:rsidRPr="00825867">
        <w:rPr>
          <w:color w:val="000000"/>
        </w:rPr>
        <w:t> об изобразительном искусстве как способе эмоционально-практического освоения окружающего мира; о выразительных средствах и социальных функциях живописи, графики, декоративно-прикладного искусства, скульптуры, дизайна, архитектуры; знакомство с образным языком изобразительных (пластических) искусств на основе творческого опыта;</w:t>
      </w:r>
    </w:p>
    <w:p w:rsidR="0026725D" w:rsidRPr="00825867" w:rsidRDefault="0026725D" w:rsidP="0026725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color w:val="000000"/>
        </w:rPr>
        <w:t>овладение умениями и навыками</w:t>
      </w:r>
      <w:r w:rsidRPr="00825867">
        <w:rPr>
          <w:color w:val="000000"/>
        </w:rPr>
        <w:t> художественной деятельности, изображения на плоскости и в объеме (с натуры, по памяти, представлению, воображению);</w:t>
      </w:r>
    </w:p>
    <w:p w:rsidR="0026725D" w:rsidRPr="00825867" w:rsidRDefault="0026725D" w:rsidP="0026725D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color w:val="000000"/>
        </w:rPr>
        <w:t>формирование </w:t>
      </w:r>
      <w:r w:rsidRPr="00825867">
        <w:rPr>
          <w:color w:val="000000"/>
        </w:rPr>
        <w:t>устойчивого интереса к изобразительному искусству, способности воспринимать его исторические и национальные особенно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color w:val="000000"/>
        </w:rPr>
        <w:t xml:space="preserve">Описание места учебного предмета, курса в учебном плане, или в системе </w:t>
      </w:r>
      <w:proofErr w:type="spellStart"/>
      <w:r w:rsidRPr="00825867">
        <w:rPr>
          <w:b/>
          <w:bCs/>
          <w:color w:val="000000"/>
        </w:rPr>
        <w:t>внеучебной</w:t>
      </w:r>
      <w:proofErr w:type="spellEnd"/>
      <w:r w:rsidRPr="00825867">
        <w:rPr>
          <w:b/>
          <w:bCs/>
          <w:color w:val="000000"/>
        </w:rPr>
        <w:t xml:space="preserve"> деятельности.</w:t>
      </w:r>
    </w:p>
    <w:p w:rsidR="0026725D" w:rsidRPr="00825867" w:rsidRDefault="0026725D" w:rsidP="0026725D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1 класс - 33 часа в год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jc w:val="center"/>
        <w:rPr>
          <w:color w:val="000000"/>
        </w:rPr>
      </w:pPr>
      <w:r w:rsidRPr="00825867">
        <w:rPr>
          <w:b/>
          <w:bCs/>
          <w:color w:val="000000"/>
        </w:rPr>
        <w:t xml:space="preserve">Личностные, </w:t>
      </w:r>
      <w:proofErr w:type="spellStart"/>
      <w:r w:rsidRPr="00825867">
        <w:rPr>
          <w:b/>
          <w:bCs/>
          <w:color w:val="000000"/>
        </w:rPr>
        <w:t>метапредметные</w:t>
      </w:r>
      <w:proofErr w:type="spellEnd"/>
      <w:r w:rsidRPr="00825867">
        <w:rPr>
          <w:b/>
          <w:bCs/>
          <w:color w:val="000000"/>
        </w:rPr>
        <w:t>, предметные результаты освоения конкретного учебного предмета, курса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i/>
          <w:iCs/>
          <w:color w:val="000000"/>
        </w:rPr>
        <w:t xml:space="preserve">Личностные результаты освоения курса </w:t>
      </w:r>
      <w:proofErr w:type="gramStart"/>
      <w:r w:rsidRPr="00825867">
        <w:rPr>
          <w:b/>
          <w:bCs/>
          <w:i/>
          <w:iCs/>
          <w:color w:val="000000"/>
        </w:rPr>
        <w:t>ИЗО</w:t>
      </w:r>
      <w:proofErr w:type="gramEnd"/>
      <w:r w:rsidRPr="00825867">
        <w:rPr>
          <w:color w:val="000000"/>
        </w:rPr>
        <w:t>:</w:t>
      </w:r>
    </w:p>
    <w:p w:rsidR="0026725D" w:rsidRPr="00825867" w:rsidRDefault="0026725D" w:rsidP="0026725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а) формирование у ребёнка ценностных ориентиров в области изобразительного искусства;</w:t>
      </w:r>
    </w:p>
    <w:p w:rsidR="0026725D" w:rsidRPr="00825867" w:rsidRDefault="0026725D" w:rsidP="0026725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 xml:space="preserve">б) воспитание уважительного отношения к </w:t>
      </w:r>
      <w:proofErr w:type="gramStart"/>
      <w:r w:rsidRPr="00825867">
        <w:rPr>
          <w:color w:val="000000"/>
        </w:rPr>
        <w:t>творчеству</w:t>
      </w:r>
      <w:proofErr w:type="gramEnd"/>
      <w:r w:rsidRPr="00825867">
        <w:rPr>
          <w:color w:val="000000"/>
        </w:rPr>
        <w:t xml:space="preserve"> как своему, так и других людей;</w:t>
      </w:r>
    </w:p>
    <w:p w:rsidR="0026725D" w:rsidRPr="00825867" w:rsidRDefault="0026725D" w:rsidP="0026725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в) развитие самостоятельности в поиске решения различных изобразительных задач;</w:t>
      </w:r>
    </w:p>
    <w:p w:rsidR="0026725D" w:rsidRPr="00825867" w:rsidRDefault="0026725D" w:rsidP="0026725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г) формирование духовных и эстетических потребностей;</w:t>
      </w:r>
    </w:p>
    <w:p w:rsidR="0026725D" w:rsidRPr="00825867" w:rsidRDefault="0026725D" w:rsidP="0026725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lastRenderedPageBreak/>
        <w:t>д) овладение различными приёмами и техниками изобразительной деятельности;</w:t>
      </w:r>
    </w:p>
    <w:p w:rsidR="0026725D" w:rsidRPr="00825867" w:rsidRDefault="0026725D" w:rsidP="0026725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е) воспитание готовности к отстаиванию своего эстетического идеала;</w:t>
      </w:r>
    </w:p>
    <w:p w:rsidR="0026725D" w:rsidRPr="00825867" w:rsidRDefault="0026725D" w:rsidP="0026725D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ж) отработка навыков самостоятельной и групповой работы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i/>
          <w:iCs/>
          <w:color w:val="000000"/>
        </w:rPr>
        <w:t>Предметные результаты:</w:t>
      </w:r>
    </w:p>
    <w:p w:rsidR="0026725D" w:rsidRPr="00825867" w:rsidRDefault="0026725D" w:rsidP="0026725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 xml:space="preserve">а) </w:t>
      </w:r>
      <w:proofErr w:type="spellStart"/>
      <w:r w:rsidRPr="00825867">
        <w:rPr>
          <w:color w:val="000000"/>
        </w:rPr>
        <w:t>сформированность</w:t>
      </w:r>
      <w:proofErr w:type="spellEnd"/>
      <w:r w:rsidRPr="00825867">
        <w:rPr>
          <w:color w:val="000000"/>
        </w:rPr>
        <w:t xml:space="preserve"> первоначальных представлений о роли изобразительного искусства в жизни и духовно-нравственном развитии человека;</w:t>
      </w:r>
    </w:p>
    <w:p w:rsidR="0026725D" w:rsidRPr="00825867" w:rsidRDefault="0026725D" w:rsidP="0026725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б) ознакомление учащихся с выразительными средствами различных видов изобразительного искусства и освоение некоторых из них;</w:t>
      </w:r>
    </w:p>
    <w:p w:rsidR="0026725D" w:rsidRPr="00825867" w:rsidRDefault="0026725D" w:rsidP="0026725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в) ознакомление учащихся с терминологией и классификацией изобразительного искусства;</w:t>
      </w:r>
    </w:p>
    <w:p w:rsidR="0026725D" w:rsidRPr="00825867" w:rsidRDefault="0026725D" w:rsidP="0026725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в) первичное ознакомление учащихся с отечественной и мировой культурой;</w:t>
      </w:r>
    </w:p>
    <w:p w:rsidR="0026725D" w:rsidRPr="00825867" w:rsidRDefault="0026725D" w:rsidP="0026725D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г) получение детьми представлений о некоторых специфических формах художественной деятельности, базирующихся на ИКТ (цифровая фотография, работа с компьютером, элементы мультипликации и пр.), а также декоративного искусства и дизайна.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825867">
        <w:rPr>
          <w:b/>
          <w:bCs/>
          <w:i/>
          <w:iCs/>
          <w:color w:val="000000"/>
        </w:rPr>
        <w:t>Метапредметные</w:t>
      </w:r>
      <w:proofErr w:type="spellEnd"/>
      <w:r w:rsidRPr="00825867">
        <w:rPr>
          <w:b/>
          <w:bCs/>
          <w:i/>
          <w:iCs/>
          <w:color w:val="000000"/>
        </w:rPr>
        <w:t xml:space="preserve"> результаты: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proofErr w:type="spellStart"/>
      <w:r w:rsidRPr="00825867">
        <w:rPr>
          <w:color w:val="000000"/>
        </w:rPr>
        <w:t>Метапредметные</w:t>
      </w:r>
      <w:proofErr w:type="spellEnd"/>
      <w:r w:rsidRPr="00825867">
        <w:rPr>
          <w:color w:val="000000"/>
        </w:rPr>
        <w:t xml:space="preserve"> результаты освоения курса обеспечиваются познавательными и коммуникативными учебными действиями, а также </w:t>
      </w:r>
      <w:proofErr w:type="spellStart"/>
      <w:r w:rsidRPr="00825867">
        <w:rPr>
          <w:color w:val="000000"/>
        </w:rPr>
        <w:t>межпредметными</w:t>
      </w:r>
      <w:proofErr w:type="spellEnd"/>
      <w:r w:rsidRPr="00825867">
        <w:rPr>
          <w:color w:val="000000"/>
        </w:rPr>
        <w:t xml:space="preserve"> связями с технологией, музыкой, литературой, историей и даже с математикой. Поскольку художественно-творческая изобразительная деятельность неразрывно связана с эстетическим видением действительности, на занятиях курса детьми изучается </w:t>
      </w:r>
      <w:proofErr w:type="spellStart"/>
      <w:r w:rsidRPr="00825867">
        <w:rPr>
          <w:color w:val="000000"/>
        </w:rPr>
        <w:t>общеэстетический</w:t>
      </w:r>
      <w:proofErr w:type="spellEnd"/>
      <w:r w:rsidRPr="00825867">
        <w:rPr>
          <w:color w:val="000000"/>
        </w:rPr>
        <w:t xml:space="preserve"> контекст. Это довольно широкий спектр понятий, усвоение которых поможет учащимся осознанно включиться в творческий процесс. Кроме этого, </w:t>
      </w:r>
      <w:proofErr w:type="spellStart"/>
      <w:r w:rsidRPr="00825867">
        <w:rPr>
          <w:color w:val="000000"/>
        </w:rPr>
        <w:t>метапредметными</w:t>
      </w:r>
      <w:proofErr w:type="spellEnd"/>
      <w:r w:rsidRPr="00825867">
        <w:rPr>
          <w:color w:val="000000"/>
        </w:rPr>
        <w:t xml:space="preserve"> результатами изучения курса «Изобразительное искусство» является формирование перечисленных ниже универсальных учебных действий (УУД).</w:t>
      </w:r>
    </w:p>
    <w:p w:rsidR="0026725D" w:rsidRPr="00825867" w:rsidRDefault="0026725D" w:rsidP="0026725D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b/>
          <w:bCs/>
          <w:color w:val="000000"/>
        </w:rPr>
        <w:t>Регулятивные УУД</w:t>
      </w:r>
    </w:p>
    <w:p w:rsidR="0026725D" w:rsidRPr="00825867" w:rsidRDefault="0026725D" w:rsidP="0026725D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Проговаривать последовательность действий на уроке.</w:t>
      </w:r>
    </w:p>
    <w:p w:rsidR="0026725D" w:rsidRPr="00825867" w:rsidRDefault="0026725D" w:rsidP="0026725D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Учиться работать по предложенному учителем плану.</w:t>
      </w:r>
    </w:p>
    <w:p w:rsidR="0026725D" w:rsidRPr="00825867" w:rsidRDefault="0026725D" w:rsidP="0026725D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 xml:space="preserve">Учиться отличать </w:t>
      </w:r>
      <w:proofErr w:type="gramStart"/>
      <w:r w:rsidRPr="00825867">
        <w:rPr>
          <w:color w:val="000000"/>
        </w:rPr>
        <w:t>верно</w:t>
      </w:r>
      <w:proofErr w:type="gramEnd"/>
      <w:r w:rsidRPr="00825867">
        <w:rPr>
          <w:color w:val="000000"/>
        </w:rPr>
        <w:t xml:space="preserve"> выполненное задание от неверного.</w:t>
      </w:r>
    </w:p>
    <w:p w:rsidR="0026725D" w:rsidRPr="00825867" w:rsidRDefault="0026725D" w:rsidP="0026725D">
      <w:pPr>
        <w:pStyle w:val="a3"/>
        <w:numPr>
          <w:ilvl w:val="0"/>
          <w:numId w:val="8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825867">
        <w:rPr>
          <w:color w:val="000000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825867" w:rsidRPr="00825867" w:rsidRDefault="00825867" w:rsidP="0026725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867" w:rsidRPr="00825867" w:rsidRDefault="00825867" w:rsidP="0026725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25867" w:rsidRDefault="00825867" w:rsidP="0026725D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:rsidR="00825867" w:rsidRDefault="00825867" w:rsidP="0026725D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</w:pPr>
    </w:p>
    <w:p w:rsidR="0026725D" w:rsidRPr="0026725D" w:rsidRDefault="0026725D" w:rsidP="0026725D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26725D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Тематическое планирование с определением основных видов деятельности</w:t>
      </w:r>
    </w:p>
    <w:p w:rsidR="0026725D" w:rsidRPr="0026725D" w:rsidRDefault="0026725D" w:rsidP="0026725D">
      <w:pPr>
        <w:shd w:val="clear" w:color="auto" w:fill="FFFFFF"/>
        <w:spacing w:after="150" w:line="240" w:lineRule="auto"/>
        <w:jc w:val="center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26725D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1 класс</w:t>
      </w:r>
    </w:p>
    <w:tbl>
      <w:tblPr>
        <w:tblW w:w="21455" w:type="dxa"/>
        <w:tblInd w:w="-594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1"/>
        <w:gridCol w:w="1591"/>
        <w:gridCol w:w="859"/>
        <w:gridCol w:w="1417"/>
        <w:gridCol w:w="3969"/>
        <w:gridCol w:w="2977"/>
        <w:gridCol w:w="2378"/>
        <w:gridCol w:w="32"/>
        <w:gridCol w:w="1189"/>
        <w:gridCol w:w="33"/>
        <w:gridCol w:w="34"/>
        <w:gridCol w:w="18"/>
        <w:gridCol w:w="5475"/>
        <w:gridCol w:w="672"/>
      </w:tblGrid>
      <w:tr w:rsidR="00825867" w:rsidRPr="0026725D" w:rsidTr="00BD705A">
        <w:trPr>
          <w:trHeight w:val="753"/>
        </w:trPr>
        <w:tc>
          <w:tcPr>
            <w:tcW w:w="81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№ </w:t>
            </w:r>
            <w:proofErr w:type="gramStart"/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159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раздела.</w:t>
            </w:r>
          </w:p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85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825867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</w:t>
            </w:r>
            <w:r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-</w:t>
            </w: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во часов</w:t>
            </w:r>
          </w:p>
        </w:tc>
        <w:tc>
          <w:tcPr>
            <w:tcW w:w="1417" w:type="dxa"/>
            <w:vMerge w:val="restart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Тип урока</w:t>
            </w:r>
          </w:p>
        </w:tc>
        <w:tc>
          <w:tcPr>
            <w:tcW w:w="6946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Планируемые результаты</w:t>
            </w:r>
          </w:p>
        </w:tc>
        <w:tc>
          <w:tcPr>
            <w:tcW w:w="2378" w:type="dxa"/>
            <w:vMerge w:val="restart"/>
            <w:tcBorders>
              <w:top w:val="single" w:sz="6" w:space="0" w:color="000001"/>
              <w:left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825867" w:rsidRPr="0026725D" w:rsidRDefault="00825867" w:rsidP="00825867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Виды и формы контроля</w:t>
            </w:r>
          </w:p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81" w:type="dxa"/>
            <w:gridSpan w:val="6"/>
            <w:tcBorders>
              <w:top w:val="single" w:sz="6" w:space="0" w:color="000001"/>
              <w:left w:val="single" w:sz="4" w:space="0" w:color="auto"/>
              <w:bottom w:val="single" w:sz="4" w:space="0" w:color="auto"/>
              <w:right w:val="single" w:sz="6" w:space="0" w:color="000001"/>
            </w:tcBorders>
            <w:shd w:val="clear" w:color="auto" w:fill="FFFFFF"/>
          </w:tcPr>
          <w:p w:rsidR="00825867" w:rsidRPr="0026725D" w:rsidRDefault="00370021" w:rsidP="00370021">
            <w:pPr>
              <w:tabs>
                <w:tab w:val="left" w:pos="1222"/>
              </w:tabs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ab/>
              <w:t>дата</w:t>
            </w:r>
          </w:p>
        </w:tc>
        <w:tc>
          <w:tcPr>
            <w:tcW w:w="67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</w:p>
        </w:tc>
      </w:tr>
      <w:tr w:rsidR="00825867" w:rsidRPr="0026725D" w:rsidTr="00825867">
        <w:trPr>
          <w:trHeight w:val="787"/>
        </w:trPr>
        <w:tc>
          <w:tcPr>
            <w:tcW w:w="81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9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5867" w:rsidRPr="0026725D" w:rsidRDefault="00825867" w:rsidP="00825867">
            <w:pPr>
              <w:spacing w:after="150" w:line="240" w:lineRule="auto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946" w:type="dxa"/>
            <w:gridSpan w:val="2"/>
            <w:vMerge/>
            <w:tcBorders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378" w:type="dxa"/>
            <w:vMerge/>
            <w:tcBorders>
              <w:left w:val="single" w:sz="6" w:space="0" w:color="000001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06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4" w:space="0" w:color="auto"/>
            </w:tcBorders>
            <w:shd w:val="clear" w:color="auto" w:fill="FFFFFF"/>
          </w:tcPr>
          <w:p w:rsidR="00825867" w:rsidRPr="0026725D" w:rsidRDefault="00370021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1"/>
            </w:tcBorders>
            <w:shd w:val="clear" w:color="auto" w:fill="FFFFFF"/>
          </w:tcPr>
          <w:p w:rsidR="00825867" w:rsidRPr="0026725D" w:rsidRDefault="00370021" w:rsidP="00370021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факт</w:t>
            </w:r>
          </w:p>
        </w:tc>
        <w:tc>
          <w:tcPr>
            <w:tcW w:w="67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</w:tr>
      <w:tr w:rsidR="00825867" w:rsidRPr="0026725D" w:rsidTr="00825867">
        <w:tc>
          <w:tcPr>
            <w:tcW w:w="81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9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Освоение</w:t>
            </w:r>
          </w:p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 знаний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УУД</w:t>
            </w:r>
          </w:p>
        </w:tc>
        <w:tc>
          <w:tcPr>
            <w:tcW w:w="2410" w:type="dxa"/>
            <w:gridSpan w:val="2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Изобразительная деятельность</w:t>
            </w:r>
          </w:p>
        </w:tc>
        <w:tc>
          <w:tcPr>
            <w:tcW w:w="1274" w:type="dxa"/>
            <w:gridSpan w:val="4"/>
            <w:tcBorders>
              <w:top w:val="single" w:sz="6" w:space="0" w:color="00000A"/>
              <w:left w:val="single" w:sz="4" w:space="0" w:color="auto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75" w:type="dxa"/>
            <w:tcBorders>
              <w:top w:val="single" w:sz="6" w:space="0" w:color="00000A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25867" w:rsidRPr="0026725D" w:rsidTr="00825867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I</w:t>
            </w:r>
          </w:p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1. Восхитись красотой нарядной осени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Какого цвета осень. Живая природа: цвет. Пейзаж в живописи</w:t>
            </w:r>
          </w:p>
          <w:p w:rsidR="00825867" w:rsidRPr="0026725D" w:rsidRDefault="00825867" w:rsidP="00390BF3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что такое живопись, пейзаж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выполнить художественный прием «красочное пятно и линия»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Понятие о том,  как неисчерпаемо богатство цвета в природе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отличать восприятие красок осени в произведениях поэтов и живописцев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numPr>
                <w:ilvl w:val="0"/>
                <w:numId w:val="9"/>
              </w:num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Личностные (самоопределения,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смыслообразования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  <w:p w:rsidR="00825867" w:rsidRPr="0026725D" w:rsidRDefault="00825867" w:rsidP="0026725D">
            <w:pPr>
              <w:numPr>
                <w:ilvl w:val="0"/>
                <w:numId w:val="9"/>
              </w:num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познавательные (анализ объектов с целью выделения признаков)</w:t>
            </w:r>
          </w:p>
          <w:p w:rsidR="00825867" w:rsidRPr="0026725D" w:rsidRDefault="00825867" w:rsidP="0026725D">
            <w:pPr>
              <w:numPr>
                <w:ilvl w:val="0"/>
                <w:numId w:val="9"/>
              </w:num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регулятивные (формирование основ оптимистического восприятия мира)</w:t>
            </w:r>
            <w:proofErr w:type="gramEnd"/>
          </w:p>
          <w:p w:rsidR="00825867" w:rsidRPr="0026725D" w:rsidRDefault="00825867" w:rsidP="0026725D">
            <w:pPr>
              <w:numPr>
                <w:ilvl w:val="0"/>
                <w:numId w:val="9"/>
              </w:num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коммуникативные (планирование учебного сотрудничества с учителем и 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сверстниками)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Рисование по представлению</w:t>
            </w:r>
          </w:p>
        </w:tc>
        <w:tc>
          <w:tcPr>
            <w:tcW w:w="1274" w:type="dxa"/>
            <w:gridSpan w:val="4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75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25867" w:rsidRPr="0026725D" w:rsidTr="00825867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Твой осенний букет. Декоративная композиция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Комбинированный, урок - практикум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что такое композиция и коллаж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Уметь создать декоративное изображение приемом отпечатка с готовой формы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Понятие о том, что художественный образ не тождественен реальному предмету, а условен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 личностные (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смыслообразование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2. познавательные (логические) 3.регулятивные (моделирования, умения осуществлять действия по образцу) 4.коммуникативны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е(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планирование учебного сотрудничества с учителем)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образцу и представлению</w:t>
            </w:r>
          </w:p>
        </w:tc>
        <w:tc>
          <w:tcPr>
            <w:tcW w:w="1274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75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25867" w:rsidRPr="0026725D" w:rsidTr="00825867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</w:p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Осенние перемены в природе. Пейзаж: композиция, пространство, планы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что такое композиция в пейзаже: как с помощью планов (передний, средний, дальний) передать пространство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использовать художественный прием «раздельный мазок» точкой и удлиненный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определять, как живописец создает образ листопада в своих произведениях (П) Получение первого представления о </w:t>
            </w:r>
            <w:r w:rsidRPr="0026725D">
              <w:rPr>
                <w:rFonts w:ascii="PT Sans" w:eastAsia="Times New Roman" w:hAnsi="PT Sans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живописи.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1.личностные (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смыслообразование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2.регулятивные (контроль), 3.познавательные (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обшеучебные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), 4.коммуникативные (планирование учебного сотрудничества с учителем)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образцу и представлению</w:t>
            </w:r>
          </w:p>
        </w:tc>
        <w:tc>
          <w:tcPr>
            <w:tcW w:w="1274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75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25867" w:rsidRPr="0026725D" w:rsidTr="00825867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 сентябре у рябины именины. Декоративная композиция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У.: 18-21</w:t>
            </w: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различий видов искусства - декоративного искусства от живописи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с помощью раздельного мазка и печатки передать красоту ветки рябины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Практическое задание  на смешивание 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гуашевых красок (Н)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1.личностные (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смыслообразование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2.регулятивные (контроль), 3.познавательные (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обшеучебные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), 4.коммуникативные (планирование учебного 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сотрудничества с учителем)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Рисование по образцу</w:t>
            </w:r>
          </w:p>
        </w:tc>
        <w:tc>
          <w:tcPr>
            <w:tcW w:w="1274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75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25867" w:rsidRPr="0026725D" w:rsidTr="00825867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Щедрая осень. Живая природа: форма. Натюрморт: композиция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что такое натюрморт и особенности его композиции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выполнить живописный натюрморт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Исследование многообразия форм в природе (П)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Иметь представление о том, как воспевают живописцы и народный мастер землю-кормилицу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(знание моральных норм)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2.регулятивные (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саморегуляция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 3.коммуникативные (планирование сотрудничества с учителем) 4.познавательные (поиск и выделение необходимой информации).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</w:t>
            </w:r>
          </w:p>
        </w:tc>
        <w:tc>
          <w:tcPr>
            <w:tcW w:w="1274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75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825867" w:rsidRPr="0026725D" w:rsidTr="00825867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 гостях у народного мастера С. Веселова. Орнамент народов России.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Умение выполнять травный орнамент хохломы – элементы «травинка», «капелька», «завиток»; с помощью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тычка-печатки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выполнить узор из ягод по мотивам хохломской росписи (Н)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как из поколения в поколение народные мастера передают свои приемы и традиции (П)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какими узорами расписывают мастера из Заволжья домашнюю утварь из дерева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: профессиональное 2. регулятивные: планирование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3. познавательные: выбор наиболее эффективных способов решения задач в зависимости от конкретных условий</w:t>
            </w:r>
          </w:p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: участвовать в коллективном обсуждении.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образцу</w:t>
            </w:r>
          </w:p>
        </w:tc>
        <w:tc>
          <w:tcPr>
            <w:tcW w:w="1274" w:type="dxa"/>
            <w:gridSpan w:val="4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75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825867" w:rsidRPr="0026725D" w:rsidRDefault="00825867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25867" w:rsidRPr="0026725D" w:rsidRDefault="00825867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2715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7</w:t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Золотые травы России. Ритмы травного узора хохломы</w:t>
            </w:r>
          </w:p>
          <w:p w:rsidR="00390BF3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Элементы узоров хохломской росписи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Урок - практикум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что такое орнамент и для чего его используют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Как образуется ритм хохломского травного узора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Представление о том, как хохломской узор согласуется с формой деревянной посуды (П).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1.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: профессиональное 2. регулятивные: планирование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3. познавательные: выбор наиболее эффективных способов решения задач в зависимости от конкретных условий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4.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коммуникативные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: участвовать в коллективном обсуждении.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образцу</w:t>
            </w:r>
          </w:p>
        </w:tc>
        <w:tc>
          <w:tcPr>
            <w:tcW w:w="1189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60" w:type="dxa"/>
            <w:gridSpan w:val="4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II</w:t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Наши достижения. Что я знаю и могу. Наш проект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Урок-обобщение, проектная деятельность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Коллективная   творческая  работа  в группах (Н)</w:t>
            </w:r>
            <w:r w:rsidRPr="0026725D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Практическая   творческая  работа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.(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применять полученные знания  на  практике (П). Умение согласованно работать в группе (П)</w:t>
            </w:r>
            <w:r w:rsidRPr="0026725D">
              <w:rPr>
                <w:rFonts w:ascii="PT Sans" w:eastAsia="Times New Roman" w:hAnsi="PT Sans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1.личностные: профессиональное, 2.регулятивные: контроль, 3.познавательные: постановка и формулирование проблемы самостоятельное создание алгоритмов деятельности при решении проблемы творческого характера, 4.коммуникативные: разрешения конфликтов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60" w:type="dxa"/>
            <w:gridSpan w:val="4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51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Тема 2. Любуйся узорами красавицы </w:t>
            </w: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зимы.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О чем поведал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каргопольский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узор?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Знание о том, из каких элементов состоит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каргопольский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узор и его основные цвета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Какие изделия украшает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каргопольский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узор (П)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художников, которые работали над изделиями народного искусства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1.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: самоопределение,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смыслообразование</w:t>
            </w:r>
            <w:proofErr w:type="spellEnd"/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2. познавательные: анализ объектов с целью выделения признаков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3. регулятивные: формирование основ оптимистического восприятия мира</w:t>
            </w:r>
            <w:proofErr w:type="gramEnd"/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4. коммуникативные: планирование учебного сотрудничества с учителем и сверстниками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Рисование по образцу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300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11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В гостях у народной мастерицы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У.Бабкиной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. Русская глиняная игрушка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Знание о том, как создается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каргопольская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игрушка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Представление о том, как в народной игрушке проявляются представления народа о добре и красоте (П)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Исследование как в народном искусстве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взаимосвязаны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фантазия, сказочное слово и ремесло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1.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: самоопределение,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смыслообразование</w:t>
            </w:r>
            <w:proofErr w:type="spellEnd"/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2. познавательные: анализ объектов с целью выделения признаков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3. регулятивные: формирование основ оптимистического восприятия мира.</w:t>
            </w:r>
            <w:proofErr w:type="gramEnd"/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4. коммуникативные: планирование учебного сотрудничества с учителем и сверстниками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Лепка или рисование по образцу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Зимнее дерево. Живая природа в графике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что такое искусство графики. (Н) Знание о том, какие существуют графические художественные приемы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Представление о том, как выполнить с 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помощью разнообразных графических приемов композицию зимнего леса (Н)</w:t>
            </w:r>
          </w:p>
        </w:tc>
        <w:tc>
          <w:tcPr>
            <w:tcW w:w="297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1.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: жизненное самоопределение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2.регулятивные: планирования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3.коммуникативные: планирование учебного сотрудничества с учителем и сверстниками</w:t>
            </w:r>
            <w:proofErr w:type="gramEnd"/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4.познавательные: выбор наиболее эффективных способов решения задач в зависимости от конкретных условий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Рисование по представлению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Зимний пейзаж: день и ночь. Зимний пейзаж в графике.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Урок-практикум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выполнить в графической технике дневной и ночной зимний пейзаж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Представление о том, как живописцы и графики передают красоту зимней природы днем и ночью и выявляют своеобразие (П)</w:t>
            </w:r>
          </w:p>
        </w:tc>
        <w:tc>
          <w:tcPr>
            <w:tcW w:w="297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Цвета радуги в новогодних игрушках. Декоративная композиция.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Изовикторина</w:t>
            </w:r>
            <w:proofErr w:type="spellEnd"/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создавать декоративную работу по законам композиции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Наблюдение, как изображают радость праздника народный мастер и живописец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1.личностные: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смыслообразования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2.регулятивные: целеполагания 3.коммуникативные: умение с достаточной полнотой и точностью выражать свои мысли в соответствии с условиями коммуникации 4.познавательные: выбор наиболее эффективных способах решения задач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III</w:t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Наши достижения. Что я знаю и могу. Наш проект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Урок-обобщение,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Проектная деятельность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Коллективная   творческая  работа  в группах (Н)</w:t>
            </w:r>
            <w:r w:rsidRPr="0026725D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Практическая   творческая  работа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.(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применять полученные знания на практике (П). Умение согласованно работать в группе (П)</w:t>
            </w:r>
            <w:r w:rsidRPr="0026725D">
              <w:rPr>
                <w:rFonts w:ascii="PT Sans" w:eastAsia="Times New Roman" w:hAnsi="PT Sans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1.личностные: профессиональное, 2.регулятивные: контроль 3.познавательные: постановка и формулирование проблемы самостоятельное создание алгоритмов деятельности при решении проблемы творческого характера 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4.коммуникативные: разрешения конфликтов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Рисование по представлению, по образцу, с натуры.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42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16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Белоснежные узоры. Вологодские кружева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понятий ритм и симметрия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последовательно изображать кружевные узоры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Представление о том, как график, поэт и народный мастер по-разному видят и отображают красоту белоснежных узоров природы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учебнопознавательный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интерес к новому материалу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2.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: синтез как составление целого из частей, с самостоятельным достраиваем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3.регулятивные: формирование основ оптимистического восприятия мира</w:t>
            </w:r>
            <w:proofErr w:type="gramEnd"/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4.разрешения конфликтов, преодоление импульсивности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образцу и представлению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1425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17</w:t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3. Радуйся многоцветью весны и лета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По следам зимней сказки. Декоративная композиция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изображать дом и дом сказочного героя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Умение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различать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как любуются русской зимой и изображают ее поэты и художники (П)</w:t>
            </w:r>
          </w:p>
        </w:tc>
        <w:tc>
          <w:tcPr>
            <w:tcW w:w="297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1.личностные (нравственно-этическая ориентация) 2.регулятивные: контроль 3.познавательные: выбор наиболее эффективных задач, в зависимости от конкретных условий 4.коммуникативные: планирование учебного сотрудничества.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</w:t>
            </w:r>
          </w:p>
        </w:tc>
        <w:tc>
          <w:tcPr>
            <w:tcW w:w="1256" w:type="dxa"/>
            <w:gridSpan w:val="3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93" w:type="dxa"/>
            <w:gridSpan w:val="2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93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18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Зимние забавы. Сюжетная композиция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что такое сюжет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выполнять сюжетную композицию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Представление о том, как художники и народные мастера передают настроение, задор зимних игр с помощью цвета (П)</w:t>
            </w:r>
          </w:p>
        </w:tc>
        <w:tc>
          <w:tcPr>
            <w:tcW w:w="297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</w:t>
            </w:r>
          </w:p>
        </w:tc>
        <w:tc>
          <w:tcPr>
            <w:tcW w:w="1256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93" w:type="dxa"/>
            <w:gridSpan w:val="2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1875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19</w:t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Защитники земли Русской. Образ богатыря</w:t>
            </w:r>
          </w:p>
          <w:p w:rsidR="00390BF3" w:rsidRDefault="00390BF3" w:rsidP="00390BF3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Default="00390BF3" w:rsidP="00390BF3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br/>
            </w:r>
          </w:p>
          <w:p w:rsidR="00390BF3" w:rsidRDefault="00390BF3" w:rsidP="00390BF3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390BF3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Богатыри земли русской</w:t>
            </w: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Урок-практ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и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кум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основных пропорций че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овеческой фигуры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изображать русского богатыря и украсить его воинское снаряжение (Н); отличать как художники и народные мастера в своих произведениях передают любовь к воинам – защитникам Родины и гордость за них (П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)В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оспитание патриотических чувств(Н)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1.личностные: нравственно</w:t>
            </w:r>
            <w:r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-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этическая ориентация 2.регулятивные: контроль 3.познавательные: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общеучебные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универсальные действия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4.коммуникативные: умение с достаточной полнотой выражать свои мысли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образцу и представлению</w:t>
            </w:r>
          </w:p>
        </w:tc>
        <w:tc>
          <w:tcPr>
            <w:tcW w:w="1256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93" w:type="dxa"/>
            <w:gridSpan w:val="2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1755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21</w:t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Открой секреты Дымки. Русская глиняная игрушка.</w:t>
            </w:r>
          </w:p>
          <w:p w:rsidR="00390BF3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Дымковская глиняная игрушка.</w:t>
            </w: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Знание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последователности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выполнения дымковской игрушки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из каких элементов состоит дымковский узор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Представление о том, как современные народные мастера наследуют и хранят традиции Дымковской игрушки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1.смыслообразование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2.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коммуникатив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ные</w:t>
            </w:r>
            <w:proofErr w:type="spellEnd"/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: планирование учебного сотрудничества 3.регулятивные: целеполагание 4.познавательные: выбор наиболее эффективных способов решении задач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образцу</w:t>
            </w:r>
          </w:p>
        </w:tc>
        <w:tc>
          <w:tcPr>
            <w:tcW w:w="1256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93" w:type="dxa"/>
            <w:gridSpan w:val="2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93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Краски природы в наряде русской красавицы. Народный костюм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отличительных особенностей народного традиционного костюма (Н) Знание символики узоров в народном костюме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Представление о том, как весна представляется художниками в женском облике (П)</w:t>
            </w:r>
          </w:p>
        </w:tc>
        <w:tc>
          <w:tcPr>
            <w:tcW w:w="2977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: самоопределение,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смыслообразование</w:t>
            </w:r>
            <w:proofErr w:type="spellEnd"/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2.познавательные: анализ объектов с целью выделения признаков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3.регулятивные: формирование основ оптимистического восприятия мира</w:t>
            </w:r>
            <w:proofErr w:type="gramEnd"/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4.коммуникативные: планирование учебного сотрудничества с учителем и сверстниками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 и образцу</w:t>
            </w:r>
          </w:p>
        </w:tc>
        <w:tc>
          <w:tcPr>
            <w:tcW w:w="1256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93" w:type="dxa"/>
            <w:gridSpan w:val="2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93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IV</w:t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Вешние воды. Весенний пейзаж: цвет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известных картин о весне и их авторов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передавать выразительность весеннего колорита с помощью цвета и композиции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изображать весенний пейзаж разными художественными материалами (П)</w:t>
            </w:r>
          </w:p>
        </w:tc>
        <w:tc>
          <w:tcPr>
            <w:tcW w:w="2977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</w:t>
            </w:r>
          </w:p>
        </w:tc>
        <w:tc>
          <w:tcPr>
            <w:tcW w:w="1256" w:type="dxa"/>
            <w:gridSpan w:val="3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493" w:type="dxa"/>
            <w:gridSpan w:val="2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93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Птицы – вестники весны. Декоративная композиция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Знание картины А.К.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Саврасова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«Грачи прилетели»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выполнить декоративную композицию в смешанной технике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1.личностные: нравственно этическая ориентация 2.регулятивные: контроль 3.познавательные: выбор наиболее эффективных задач, в зависимости от конкретных условий 4.коммуникативные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планирование учебного сотрудничества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Поэтапное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констуктивное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рисование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93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«У Лукоморья дуб зеленый …». Дерево – жизни украшение. Образ дерева в искусстве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как художник и народный мастер создают образ реального и сказочного дерева в искусстве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 том, что образ дерева символ пожелания добра и благополучия (П)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выполнять последовательно композицию сказочного дерева (Н)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1.личностные: нравственно этическая ориентация 2.регулятивные: контроль 3.познавательные: выбор наиболее эффективных задач, в зависимости от конкретных условий 4.коммуникативные: планирование учебного сотрудничества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2055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27</w:t>
            </w: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 неразлучности доброты, красоты и фантазии. Образ сказочного героя.</w:t>
            </w:r>
          </w:p>
          <w:p w:rsidR="00390BF3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Герои русских народных 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сказок.</w:t>
            </w: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Урок-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практикум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Знание о том, что такое знак-символ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Знание отличительных признаков фантастического, не существующего изображения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Представление о том, как в искусстве переосмысляется реальное явление и как оно воплощается в художественном образ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е(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1.личностные: нравственно этическая ориентация 2.регулятивные: контроль 3.познавательные: выбор наиболее эффективных задач, в зависимости от конкретных условий 4.коммуникативные: планирование учебного сотрудничества</w:t>
            </w:r>
            <w:proofErr w:type="gramEnd"/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 с опорой на образец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93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29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В царстве радуг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и-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дуги. Основные цвета. Составные цвета в живописи.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Знание цветов радуги и деление цветов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на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основные и дополнительные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получать оттенки и знание о том, что они вносят цветовое многообразие в живописное изображение (Н)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1.смыслобразование 2. коммуникативные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планирование учебного сотрудничества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3.регулятивные: целеполагание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4.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познавательные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: выбор наиболее эффективных способов решении задач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Упражнения на смешивание цветов и получение новых оттенков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93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Красуйся красота по цветам лазоревым. Цвет и оттенки.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Изовикторина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. Наши достижения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Урок-обобщение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получать различные оттенки с помощью белой краски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Представление о том, как художники и народные мастера передают восхищение цветущей весенней природой в своих произведениях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93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Резерв. Какого цвета страна родная. 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Пейзаж в живописи</w:t>
            </w:r>
          </w:p>
          <w:p w:rsidR="00390BF3" w:rsidRPr="0026725D" w:rsidRDefault="00390BF3" w:rsidP="00390BF3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Воспитание чувства патриотизма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Умение передавать свое видение родной природы в композиции 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весеннего или летнего пейзажа (П)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1.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личностные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: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смыслообразование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2.коммуникатив-е: строить продуктивное 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взаимодействие и сотрудничество со сверстниками и взрослыми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3. познавательные: постановка и решение проблем 4.регулятивные: </w:t>
            </w:r>
            <w:proofErr w:type="spell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саморегуляции</w:t>
            </w:r>
            <w:proofErr w:type="spell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, коррекции</w:t>
            </w: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lastRenderedPageBreak/>
              <w:t>Рисование по преставлению</w:t>
            </w:r>
          </w:p>
        </w:tc>
        <w:tc>
          <w:tcPr>
            <w:tcW w:w="1222" w:type="dxa"/>
            <w:gridSpan w:val="2"/>
            <w:vMerge w:val="restar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930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32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Резерв. Сокровища России: музеи Москвы и родного региона. Сюжетная композиция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Комбинированный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Знание основных музеев 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нашей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 xml:space="preserve"> сраны и основных произведений искусства в них (Н)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Практическая творческая работа (Н) Первичные знания о перспективе (Н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,П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Беседа, рисование по представлению с опорой на перспективную грамоту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390BF3" w:rsidRPr="0026725D" w:rsidTr="00390BF3">
        <w:trPr>
          <w:trHeight w:val="915"/>
        </w:trPr>
        <w:tc>
          <w:tcPr>
            <w:tcW w:w="81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59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390BF3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Резерв. Наши достижения. Что я знаю и могу. Наши проекты «Весенняя ярмарка» и «Город мастеров».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br/>
            </w:r>
          </w:p>
        </w:tc>
        <w:tc>
          <w:tcPr>
            <w:tcW w:w="85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jc w:val="center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Урок-обобщение</w:t>
            </w:r>
          </w:p>
        </w:tc>
        <w:tc>
          <w:tcPr>
            <w:tcW w:w="39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Коллективная   творческая  работа  в группах (Н)</w:t>
            </w:r>
            <w:r w:rsidRPr="0026725D">
              <w:rPr>
                <w:rFonts w:ascii="PT Sans" w:eastAsia="Times New Roman" w:hAnsi="PT 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 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Практическая   творческая  работа</w:t>
            </w:r>
            <w:proofErr w:type="gramStart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.(</w:t>
            </w:r>
            <w:proofErr w:type="gramEnd"/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Н)</w:t>
            </w:r>
          </w:p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Умение применять полученные знания  на практике (П). Умение согласованно работать в группе (П)</w:t>
            </w:r>
            <w:r w:rsidRPr="0026725D">
              <w:rPr>
                <w:rFonts w:ascii="PT Sans" w:eastAsia="Times New Roman" w:hAnsi="PT Sans" w:cs="Times New Roman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. </w:t>
            </w: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Обобщение знаний (Н)</w:t>
            </w:r>
          </w:p>
        </w:tc>
        <w:tc>
          <w:tcPr>
            <w:tcW w:w="297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  <w:r w:rsidRPr="0026725D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  <w:t>Рисование по представлению</w:t>
            </w:r>
          </w:p>
        </w:tc>
        <w:tc>
          <w:tcPr>
            <w:tcW w:w="1222" w:type="dxa"/>
            <w:gridSpan w:val="2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527" w:type="dxa"/>
            <w:gridSpan w:val="3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390BF3" w:rsidRPr="0026725D" w:rsidRDefault="00390BF3" w:rsidP="0026725D">
            <w:pPr>
              <w:spacing w:after="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67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90BF3" w:rsidRPr="0026725D" w:rsidRDefault="00390BF3" w:rsidP="0026725D">
            <w:pPr>
              <w:spacing w:after="150" w:line="240" w:lineRule="auto"/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390BF3" w:rsidRDefault="00390BF3" w:rsidP="0026725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26725D" w:rsidRPr="0026725D" w:rsidRDefault="0026725D" w:rsidP="0026725D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</w:p>
    <w:p w:rsidR="00825867" w:rsidRPr="0026725D" w:rsidRDefault="00825867" w:rsidP="00825867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26725D">
        <w:rPr>
          <w:rFonts w:ascii="PT Sans" w:eastAsia="Times New Roman" w:hAnsi="PT Sans" w:cs="Times New Roman"/>
          <w:b/>
          <w:bCs/>
          <w:color w:val="000000"/>
          <w:sz w:val="21"/>
          <w:szCs w:val="21"/>
          <w:lang w:eastAsia="ru-RU"/>
        </w:rPr>
        <w:t>Учебно-методическое и материально-техническое обеспечение учебного предмета, курса</w:t>
      </w:r>
    </w:p>
    <w:p w:rsidR="00825867" w:rsidRPr="0026725D" w:rsidRDefault="00825867" w:rsidP="00825867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26725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Для учащихся:</w:t>
      </w:r>
    </w:p>
    <w:p w:rsidR="00825867" w:rsidRPr="0026725D" w:rsidRDefault="00825867" w:rsidP="00825867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26725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lastRenderedPageBreak/>
        <w:t xml:space="preserve">Учебник «Изобразительное искусство» 1 класс </w:t>
      </w:r>
      <w:proofErr w:type="spellStart"/>
      <w:r w:rsidRPr="0026725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Т.Я.Шпикалова</w:t>
      </w:r>
      <w:proofErr w:type="spellEnd"/>
      <w:r w:rsidRPr="0026725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Pr="0026725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Л.В.Ершова</w:t>
      </w:r>
      <w:proofErr w:type="spellEnd"/>
      <w:r w:rsidRPr="0026725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, М. Просвещение 201</w:t>
      </w:r>
      <w:r w:rsidR="00370021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6</w:t>
      </w:r>
      <w:r w:rsidRPr="0026725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 год</w:t>
      </w:r>
    </w:p>
    <w:p w:rsidR="00825867" w:rsidRPr="0026725D" w:rsidRDefault="00825867" w:rsidP="00825867">
      <w:pPr>
        <w:shd w:val="clear" w:color="auto" w:fill="FFFFFF"/>
        <w:spacing w:after="150" w:line="240" w:lineRule="auto"/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</w:pPr>
      <w:r w:rsidRPr="0026725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Для учителя: предметная линия «Изобразительное искусство» </w:t>
      </w:r>
      <w:proofErr w:type="spellStart"/>
      <w:r w:rsidRPr="0026725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Т.Я.Шпикалова</w:t>
      </w:r>
      <w:proofErr w:type="spellEnd"/>
      <w:r w:rsidR="00370021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 w:rsidR="00370021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Л.В.Ершова</w:t>
      </w:r>
      <w:proofErr w:type="spellEnd"/>
      <w:r w:rsidR="00370021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>, «Просвещение» 2016</w:t>
      </w:r>
      <w:r w:rsidRPr="0026725D">
        <w:rPr>
          <w:rFonts w:ascii="PT Sans" w:eastAsia="Times New Roman" w:hAnsi="PT Sans" w:cs="Times New Roman"/>
          <w:color w:val="000000"/>
          <w:sz w:val="21"/>
          <w:szCs w:val="21"/>
          <w:lang w:eastAsia="ru-RU"/>
        </w:rPr>
        <w:t xml:space="preserve"> г.</w:t>
      </w:r>
    </w:p>
    <w:p w:rsidR="00065B55" w:rsidRDefault="00065B55"/>
    <w:sectPr w:rsidR="00065B55" w:rsidSect="00825867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D52B3"/>
    <w:multiLevelType w:val="multilevel"/>
    <w:tmpl w:val="AAE46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5452F1D"/>
    <w:multiLevelType w:val="multilevel"/>
    <w:tmpl w:val="4B64C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8671E9"/>
    <w:multiLevelType w:val="multilevel"/>
    <w:tmpl w:val="ABB8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8365816"/>
    <w:multiLevelType w:val="multilevel"/>
    <w:tmpl w:val="10944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B60C3F"/>
    <w:multiLevelType w:val="multilevel"/>
    <w:tmpl w:val="F6FA9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393391"/>
    <w:multiLevelType w:val="multilevel"/>
    <w:tmpl w:val="14B8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5D23EE"/>
    <w:multiLevelType w:val="multilevel"/>
    <w:tmpl w:val="18327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200529"/>
    <w:multiLevelType w:val="multilevel"/>
    <w:tmpl w:val="3E98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421112"/>
    <w:multiLevelType w:val="multilevel"/>
    <w:tmpl w:val="108E8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EBE"/>
    <w:rsid w:val="00065B55"/>
    <w:rsid w:val="0026725D"/>
    <w:rsid w:val="00321D71"/>
    <w:rsid w:val="00370021"/>
    <w:rsid w:val="00390BF3"/>
    <w:rsid w:val="004E5EE0"/>
    <w:rsid w:val="005F0C6E"/>
    <w:rsid w:val="00776BB1"/>
    <w:rsid w:val="00825867"/>
    <w:rsid w:val="00EC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1D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D7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21D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21D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1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1D7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21D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97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3649</Words>
  <Characters>20803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Мария</cp:lastModifiedBy>
  <cp:revision>4</cp:revision>
  <cp:lastPrinted>2021-03-13T16:13:00Z</cp:lastPrinted>
  <dcterms:created xsi:type="dcterms:W3CDTF">2020-09-14T19:21:00Z</dcterms:created>
  <dcterms:modified xsi:type="dcterms:W3CDTF">2021-10-20T13:41:00Z</dcterms:modified>
</cp:coreProperties>
</file>